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04B3" w:rsidRDefault="00B304B3" w:rsidP="00C43CD1">
      <w:pPr>
        <w:jc w:val="right"/>
        <w:rPr>
          <w:b/>
          <w:sz w:val="28"/>
          <w:szCs w:val="28"/>
        </w:rPr>
      </w:pPr>
    </w:p>
    <w:p w:rsidR="00B304B3" w:rsidRPr="000A6EC0" w:rsidRDefault="00B304B3" w:rsidP="00B304B3">
      <w:pPr>
        <w:tabs>
          <w:tab w:val="num" w:pos="0"/>
          <w:tab w:val="left" w:pos="111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0A6EC0">
        <w:rPr>
          <w:rFonts w:ascii="Times New Roman" w:hAnsi="Times New Roman"/>
          <w:b/>
          <w:sz w:val="28"/>
          <w:szCs w:val="28"/>
          <w:lang w:val="ru-RU"/>
        </w:rPr>
        <w:t>Тема урока:</w:t>
      </w:r>
      <w:r w:rsidRPr="000A6EC0">
        <w:rPr>
          <w:rFonts w:ascii="Times New Roman" w:hAnsi="Times New Roman"/>
          <w:sz w:val="28"/>
          <w:szCs w:val="28"/>
          <w:lang w:val="ru-RU"/>
        </w:rPr>
        <w:t xml:space="preserve"> Плавание тел.</w:t>
      </w:r>
    </w:p>
    <w:p w:rsidR="00B304B3" w:rsidRPr="00BE02DE" w:rsidRDefault="00B304B3" w:rsidP="00B304B3">
      <w:pPr>
        <w:tabs>
          <w:tab w:val="num" w:pos="0"/>
          <w:tab w:val="left" w:pos="111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E02DE">
        <w:rPr>
          <w:rFonts w:ascii="Times New Roman" w:hAnsi="Times New Roman"/>
          <w:b/>
          <w:sz w:val="28"/>
          <w:szCs w:val="28"/>
          <w:lang w:val="ru-RU"/>
        </w:rPr>
        <w:t xml:space="preserve">Класс: </w:t>
      </w:r>
      <w:r w:rsidRPr="00BE02DE">
        <w:rPr>
          <w:rFonts w:ascii="Times New Roman" w:hAnsi="Times New Roman"/>
          <w:sz w:val="28"/>
          <w:szCs w:val="28"/>
          <w:lang w:val="ru-RU"/>
        </w:rPr>
        <w:t>7.</w:t>
      </w:r>
      <w:r w:rsidRPr="00BE02D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/>
          <w:bCs/>
          <w:sz w:val="28"/>
          <w:szCs w:val="28"/>
          <w:lang w:val="ru-RU"/>
        </w:rPr>
        <w:t>Тип урока</w:t>
      </w:r>
      <w:r w:rsidRPr="000A6EC0">
        <w:rPr>
          <w:rFonts w:ascii="Times New Roman" w:hAnsi="Times New Roman"/>
          <w:bCs/>
          <w:sz w:val="28"/>
          <w:szCs w:val="28"/>
          <w:lang w:val="ru-RU"/>
        </w:rPr>
        <w:t>: открытие новых знаний.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/>
          <w:bCs/>
          <w:sz w:val="28"/>
          <w:szCs w:val="28"/>
          <w:lang w:val="ru-RU"/>
        </w:rPr>
        <w:t>Цель урока</w:t>
      </w:r>
      <w:r w:rsidRPr="000A6EC0">
        <w:rPr>
          <w:rFonts w:ascii="Times New Roman" w:hAnsi="Times New Roman"/>
          <w:bCs/>
          <w:sz w:val="28"/>
          <w:szCs w:val="28"/>
          <w:lang w:val="ru-RU"/>
        </w:rPr>
        <w:t>: овладение учебными действиями с физическими понятиями и совершенствование умения  использовать знания для решения познавательных, практических и коммуникативных задач.</w:t>
      </w:r>
    </w:p>
    <w:p w:rsidR="00B304B3" w:rsidRPr="009627C1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9627C1">
        <w:rPr>
          <w:rFonts w:ascii="Times New Roman" w:hAnsi="Times New Roman"/>
          <w:b/>
          <w:bCs/>
          <w:sz w:val="28"/>
          <w:szCs w:val="28"/>
          <w:lang w:val="ru-RU"/>
        </w:rPr>
        <w:t>Задачи урока</w:t>
      </w:r>
      <w:bookmarkStart w:id="0" w:name="_GoBack"/>
      <w:bookmarkEnd w:id="0"/>
      <w:r w:rsidRPr="009627C1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B304B3" w:rsidRPr="009627C1" w:rsidRDefault="00B304B3" w:rsidP="00B304B3">
      <w:pPr>
        <w:rPr>
          <w:rFonts w:ascii="Times New Roman" w:hAnsi="Times New Roman"/>
          <w:sz w:val="28"/>
          <w:szCs w:val="28"/>
          <w:lang w:val="ru-RU"/>
        </w:rPr>
      </w:pPr>
      <w:r w:rsidRPr="009627C1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9627C1">
        <w:rPr>
          <w:rFonts w:ascii="Times New Roman" w:eastAsia="Calibri" w:hAnsi="Times New Roman"/>
          <w:b/>
          <w:bCs/>
          <w:i/>
          <w:sz w:val="28"/>
          <w:szCs w:val="28"/>
          <w:lang w:val="ru-RU"/>
        </w:rPr>
        <w:t>Личностные:</w:t>
      </w:r>
      <w:r w:rsidRPr="009627C1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304B3" w:rsidRPr="00C43CD1" w:rsidRDefault="00B304B3" w:rsidP="00B304B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C43CD1">
        <w:rPr>
          <w:rFonts w:ascii="Times New Roman" w:hAnsi="Times New Roman"/>
          <w:sz w:val="28"/>
          <w:szCs w:val="28"/>
          <w:lang w:val="ru-RU"/>
        </w:rPr>
        <w:t>- развивать навыки сотрудничества со взрослыми и сверстниками в разных социальных ситуациях, умения не создавать конфликтов и находить выходы из спорных ситуаций; развитие этических чувств, добросовестного отношения к учебе.</w:t>
      </w:r>
    </w:p>
    <w:p w:rsidR="00B304B3" w:rsidRPr="000A6EC0" w:rsidRDefault="00B304B3" w:rsidP="00B304B3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0A6EC0">
        <w:rPr>
          <w:rFonts w:ascii="Times New Roman" w:hAnsi="Times New Roman"/>
          <w:b/>
          <w:bCs/>
          <w:i/>
          <w:sz w:val="28"/>
          <w:szCs w:val="28"/>
          <w:lang w:val="ru-RU"/>
        </w:rPr>
        <w:t>Метапредметные: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i/>
          <w:sz w:val="28"/>
          <w:szCs w:val="28"/>
          <w:u w:val="single"/>
          <w:lang w:val="ru-RU"/>
        </w:rPr>
      </w:pPr>
      <w:r w:rsidRPr="000A6EC0">
        <w:rPr>
          <w:rFonts w:ascii="Times New Roman" w:hAnsi="Times New Roman"/>
          <w:bCs/>
          <w:i/>
          <w:sz w:val="28"/>
          <w:szCs w:val="28"/>
          <w:u w:val="single"/>
          <w:lang w:val="ru-RU"/>
        </w:rPr>
        <w:t>Регулятивные</w:t>
      </w:r>
    </w:p>
    <w:p w:rsidR="00B304B3" w:rsidRPr="000A6EC0" w:rsidRDefault="00B304B3" w:rsidP="00B304B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A6EC0">
        <w:rPr>
          <w:rFonts w:ascii="Times New Roman" w:hAnsi="Times New Roman"/>
          <w:sz w:val="28"/>
          <w:szCs w:val="28"/>
          <w:lang w:val="ru-RU"/>
        </w:rPr>
        <w:t xml:space="preserve">- понимать учебную задачу урока;  </w:t>
      </w:r>
    </w:p>
    <w:p w:rsidR="00B304B3" w:rsidRPr="000A6EC0" w:rsidRDefault="00B304B3" w:rsidP="00B304B3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0A6EC0">
        <w:rPr>
          <w:rFonts w:ascii="Times New Roman" w:hAnsi="Times New Roman"/>
          <w:sz w:val="28"/>
          <w:szCs w:val="28"/>
          <w:lang w:val="ru-RU"/>
        </w:rPr>
        <w:t xml:space="preserve">- осуществлять решение учебной задачи под руководством учителя; </w:t>
      </w:r>
    </w:p>
    <w:p w:rsidR="00B304B3" w:rsidRPr="000A6EC0" w:rsidRDefault="00B304B3" w:rsidP="00B304B3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0A6EC0">
        <w:rPr>
          <w:rFonts w:ascii="Times New Roman" w:hAnsi="Times New Roman"/>
          <w:sz w:val="28"/>
          <w:szCs w:val="28"/>
          <w:lang w:val="ru-RU"/>
        </w:rPr>
        <w:t>- определять цель учебного задания, контролировать свои действия в процессе его выполнения, овладевать навыками нахождения  и исправления ошибок;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sz w:val="28"/>
          <w:szCs w:val="28"/>
          <w:lang w:val="ru-RU"/>
        </w:rPr>
        <w:t>- отвечать на итоговые вопросы урока и оценивать свои достижения;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Cs/>
          <w:sz w:val="28"/>
          <w:szCs w:val="28"/>
          <w:lang w:val="ru-RU"/>
        </w:rPr>
        <w:t>- действовать по образцу и заданному правилу.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Cs/>
          <w:i/>
          <w:sz w:val="28"/>
          <w:szCs w:val="28"/>
          <w:u w:val="single"/>
          <w:lang w:val="ru-RU"/>
        </w:rPr>
        <w:t>Познавательные</w:t>
      </w:r>
      <w:r w:rsidRPr="000A6EC0">
        <w:rPr>
          <w:rFonts w:ascii="Times New Roman" w:hAnsi="Times New Roman"/>
          <w:bCs/>
          <w:sz w:val="28"/>
          <w:szCs w:val="28"/>
          <w:u w:val="single"/>
          <w:lang w:val="ru-RU"/>
        </w:rPr>
        <w:t>:</w:t>
      </w:r>
      <w:r w:rsidRPr="000A6EC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Cs/>
          <w:sz w:val="28"/>
          <w:szCs w:val="28"/>
          <w:lang w:val="ru-RU"/>
        </w:rPr>
        <w:t>- развивать знаково-символические действия;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Cs/>
          <w:sz w:val="28"/>
          <w:szCs w:val="28"/>
          <w:lang w:val="ru-RU"/>
        </w:rPr>
        <w:t>- развивать умения применять знания в конкретных учебных ситуациях и объяснять причины: почему тела в одних жидкостях плавают, а в других тонут;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Cs/>
          <w:sz w:val="28"/>
          <w:szCs w:val="28"/>
          <w:lang w:val="ru-RU"/>
        </w:rPr>
        <w:t>- овладевать навыками рефлексии;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Cs/>
          <w:sz w:val="28"/>
          <w:szCs w:val="28"/>
          <w:lang w:val="ru-RU"/>
        </w:rPr>
        <w:t>- учиться контролировать и оценивать процесс и результат  деятельности.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Cs/>
          <w:i/>
          <w:sz w:val="28"/>
          <w:szCs w:val="28"/>
          <w:u w:val="single"/>
          <w:lang w:val="ru-RU"/>
        </w:rPr>
        <w:t>Коммуникативные:</w:t>
      </w:r>
      <w:r w:rsidRPr="000A6EC0">
        <w:rPr>
          <w:rFonts w:ascii="Times New Roman" w:hAnsi="Times New Roman"/>
          <w:bCs/>
          <w:sz w:val="28"/>
          <w:szCs w:val="28"/>
          <w:lang w:val="ru-RU"/>
        </w:rPr>
        <w:t xml:space="preserve">  </w:t>
      </w:r>
    </w:p>
    <w:p w:rsidR="00B304B3" w:rsidRPr="000A6EC0" w:rsidRDefault="00B304B3" w:rsidP="00B304B3">
      <w:pPr>
        <w:pStyle w:val="a3"/>
        <w:rPr>
          <w:rFonts w:ascii="Times New Roman" w:hAnsi="Times New Roman"/>
          <w:bCs/>
          <w:sz w:val="28"/>
          <w:szCs w:val="28"/>
          <w:lang w:val="ru-RU"/>
        </w:rPr>
      </w:pPr>
      <w:r w:rsidRPr="000A6EC0">
        <w:rPr>
          <w:rFonts w:ascii="Times New Roman" w:hAnsi="Times New Roman"/>
          <w:bCs/>
          <w:sz w:val="28"/>
          <w:szCs w:val="28"/>
          <w:lang w:val="ru-RU"/>
        </w:rPr>
        <w:t xml:space="preserve">- слушать собеседника и вести диалог, предвидеть разные возможные мнения других людей. </w:t>
      </w:r>
    </w:p>
    <w:p w:rsidR="00B304B3" w:rsidRPr="000A6EC0" w:rsidRDefault="00B304B3" w:rsidP="00B304B3">
      <w:pPr>
        <w:pStyle w:val="a3"/>
        <w:rPr>
          <w:rFonts w:ascii="Times New Roman" w:hAnsi="Times New Roman"/>
          <w:sz w:val="28"/>
          <w:szCs w:val="28"/>
          <w:u w:val="single"/>
          <w:lang w:val="ru-RU"/>
        </w:rPr>
      </w:pPr>
      <w:r w:rsidRPr="000A6EC0">
        <w:rPr>
          <w:rFonts w:ascii="Times New Roman" w:hAnsi="Times New Roman"/>
          <w:sz w:val="28"/>
          <w:szCs w:val="28"/>
          <w:lang w:val="ru-RU"/>
        </w:rPr>
        <w:t>- обосновывать и доказывать собственное мнение.</w:t>
      </w:r>
    </w:p>
    <w:p w:rsidR="00B304B3" w:rsidRPr="000A6EC0" w:rsidRDefault="00B304B3" w:rsidP="00B304B3">
      <w:pPr>
        <w:pStyle w:val="a3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0A6EC0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Предметные: </w:t>
      </w:r>
    </w:p>
    <w:p w:rsidR="00B304B3" w:rsidRPr="000A6EC0" w:rsidRDefault="00B304B3" w:rsidP="00B304B3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A6EC0">
        <w:rPr>
          <w:rFonts w:ascii="Times New Roman" w:eastAsia="Calibri" w:hAnsi="Times New Roman"/>
          <w:sz w:val="28"/>
          <w:szCs w:val="28"/>
          <w:lang w:val="ru-RU"/>
        </w:rPr>
        <w:t>- познакомить с явлением плавания тел в жидкости;</w:t>
      </w:r>
    </w:p>
    <w:p w:rsidR="00B304B3" w:rsidRPr="000A6EC0" w:rsidRDefault="00B304B3" w:rsidP="00B304B3">
      <w:pPr>
        <w:spacing w:line="276" w:lineRule="auto"/>
        <w:jc w:val="both"/>
        <w:rPr>
          <w:rFonts w:ascii="Times New Roman" w:eastAsia="Calibri" w:hAnsi="Times New Roman"/>
          <w:sz w:val="28"/>
          <w:szCs w:val="28"/>
          <w:lang w:val="ru-RU"/>
        </w:rPr>
      </w:pPr>
      <w:r w:rsidRPr="000A6EC0">
        <w:rPr>
          <w:rFonts w:ascii="Times New Roman" w:eastAsia="Calibri" w:hAnsi="Times New Roman"/>
          <w:sz w:val="28"/>
          <w:szCs w:val="28"/>
          <w:lang w:val="ru-RU"/>
        </w:rPr>
        <w:t>- формировать навыки правильного и выразительного чтения,  увеличить словарный запас;</w:t>
      </w:r>
    </w:p>
    <w:p w:rsidR="00B304B3" w:rsidRPr="000A6EC0" w:rsidRDefault="00B304B3" w:rsidP="00B304B3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0A6EC0">
        <w:rPr>
          <w:rFonts w:ascii="Times New Roman" w:hAnsi="Times New Roman"/>
          <w:b/>
          <w:sz w:val="28"/>
          <w:szCs w:val="28"/>
          <w:lang w:val="ru-RU"/>
        </w:rPr>
        <w:t>Формы организации учебной деятельности учащихся:</w:t>
      </w:r>
      <w:r w:rsidRPr="000A6EC0">
        <w:rPr>
          <w:rFonts w:ascii="Times New Roman" w:hAnsi="Times New Roman"/>
          <w:sz w:val="28"/>
          <w:szCs w:val="28"/>
          <w:lang w:val="ru-RU"/>
        </w:rPr>
        <w:t xml:space="preserve"> фронтальная, индивидуальная и групповая. </w:t>
      </w:r>
    </w:p>
    <w:p w:rsidR="00B304B3" w:rsidRPr="000A6EC0" w:rsidRDefault="00B304B3" w:rsidP="00B304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0A6EC0">
        <w:rPr>
          <w:rFonts w:ascii="Times New Roman" w:hAnsi="Times New Roman"/>
          <w:b/>
          <w:bCs/>
          <w:sz w:val="28"/>
          <w:szCs w:val="28"/>
        </w:rPr>
        <w:lastRenderedPageBreak/>
        <w:t>Технологическая карта урока.</w:t>
      </w:r>
    </w:p>
    <w:p w:rsidR="00B304B3" w:rsidRPr="000A6EC0" w:rsidRDefault="00B304B3" w:rsidP="00B304B3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tblpX="392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778"/>
        <w:gridCol w:w="4678"/>
        <w:gridCol w:w="4253"/>
      </w:tblGrid>
      <w:tr w:rsidR="00B304B3" w:rsidRPr="000A6EC0" w:rsidTr="004A67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  <w:p w:rsidR="00B304B3" w:rsidRPr="000A6EC0" w:rsidRDefault="00B304B3" w:rsidP="004A679E">
            <w:pPr>
              <w:pStyle w:val="a3"/>
              <w:ind w:left="-250" w:right="175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ind w:lef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ind w:left="-2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Формируемые УУД</w:t>
            </w:r>
          </w:p>
        </w:tc>
      </w:tr>
      <w:tr w:rsidR="00B304B3" w:rsidRPr="000A6EC0" w:rsidTr="004A679E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I этап. Организационный момент</w:t>
            </w:r>
          </w:p>
        </w:tc>
      </w:tr>
      <w:tr w:rsidR="00B304B3" w:rsidRPr="009627C1" w:rsidTr="004A67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Проверяет готовность класса к уроку, настраивает класс на продуктивную деятельность.</w:t>
            </w: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ind w:left="3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Готовятся к работе, организуют рабочее место.</w:t>
            </w:r>
          </w:p>
          <w:p w:rsidR="00B304B3" w:rsidRPr="000A6EC0" w:rsidRDefault="00B304B3" w:rsidP="004A679E">
            <w:pPr>
              <w:pStyle w:val="a3"/>
              <w:ind w:left="-25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pStyle w:val="a3"/>
              <w:ind w:left="-25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Регулятивные: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уметь действовать по плану, планировать свою деятельность.</w:t>
            </w:r>
          </w:p>
        </w:tc>
      </w:tr>
      <w:tr w:rsidR="00B304B3" w:rsidRPr="000A6EC0" w:rsidTr="004A679E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ind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II этап. Актуализация знаний</w:t>
            </w:r>
          </w:p>
        </w:tc>
      </w:tr>
      <w:tr w:rsidR="00B304B3" w:rsidRPr="009627C1" w:rsidTr="004A67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pStyle w:val="a3"/>
              <w:ind w:left="142" w:right="175"/>
              <w:rPr>
                <w:rFonts w:ascii="Times New Roman" w:hAnsi="Times New Roman"/>
                <w:i/>
                <w:sz w:val="28"/>
                <w:szCs w:val="28"/>
                <w:u w:val="single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u w:val="single"/>
              </w:rPr>
              <w:t>Задает вопросы:</w:t>
            </w:r>
          </w:p>
          <w:p w:rsidR="00B304B3" w:rsidRPr="000A6EC0" w:rsidRDefault="00BE02DE" w:rsidP="004A679E">
            <w:pPr>
              <w:pStyle w:val="a3"/>
              <w:numPr>
                <w:ilvl w:val="0"/>
                <w:numId w:val="3"/>
              </w:numPr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 какой формуле вычисляется сила</w:t>
            </w:r>
            <w:r w:rsidR="00343C0F">
              <w:rPr>
                <w:rFonts w:ascii="Times New Roman" w:hAnsi="Times New Roman"/>
                <w:sz w:val="28"/>
                <w:szCs w:val="28"/>
                <w:lang w:val="ru-RU"/>
              </w:rPr>
              <w:t>, выталкивающая тело из жидкости</w:t>
            </w:r>
            <w:r w:rsidR="00B304B3" w:rsidRPr="000A6EC0">
              <w:rPr>
                <w:rFonts w:ascii="Times New Roman" w:hAnsi="Times New Roman"/>
                <w:sz w:val="28"/>
                <w:szCs w:val="28"/>
                <w:lang w:val="ru-RU"/>
              </w:rPr>
              <w:t>?</w:t>
            </w:r>
            <w:r w:rsidR="00343C0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Как она направлена?</w:t>
            </w:r>
          </w:p>
          <w:p w:rsidR="00B304B3" w:rsidRPr="00343C0F" w:rsidRDefault="00B304B3" w:rsidP="00343C0F">
            <w:pPr>
              <w:pStyle w:val="a3"/>
              <w:numPr>
                <w:ilvl w:val="0"/>
                <w:numId w:val="3"/>
              </w:numPr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Как</w:t>
            </w:r>
            <w:r w:rsidR="00343C0F">
              <w:rPr>
                <w:rFonts w:ascii="Times New Roman" w:hAnsi="Times New Roman"/>
                <w:sz w:val="28"/>
                <w:szCs w:val="28"/>
                <w:lang w:val="ru-RU"/>
              </w:rPr>
              <w:t>ая еще сила действует на тело? Как она направлена?</w:t>
            </w:r>
          </w:p>
          <w:p w:rsidR="00B304B3" w:rsidRPr="00343C0F" w:rsidRDefault="00B304B3" w:rsidP="00343C0F">
            <w:pPr>
              <w:pStyle w:val="a3"/>
              <w:numPr>
                <w:ilvl w:val="0"/>
                <w:numId w:val="3"/>
              </w:numPr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Почему одни тела плавают, а другие тонут? Почему гвоздь тонет в воде, а огромный корабль плавает?</w:t>
            </w:r>
          </w:p>
          <w:p w:rsidR="00B304B3" w:rsidRPr="000A6EC0" w:rsidRDefault="00B304B3" w:rsidP="00343C0F">
            <w:pPr>
              <w:pStyle w:val="a3"/>
              <w:ind w:left="142"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Отвечают на вопросы</w:t>
            </w: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4F4E10" w:rsidRDefault="004F4E10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Default="00B304B3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345B" w:rsidRDefault="0091345B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345B" w:rsidRPr="000A6EC0" w:rsidRDefault="0091345B" w:rsidP="004A679E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Коммуникативные: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учиться  общаться, прислушиваться к высказываниям других.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Познавательные:</w:t>
            </w: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расширять кругозор, овладевать логическими действиями анализа, синтеза, обобщения.</w:t>
            </w:r>
          </w:p>
          <w:p w:rsidR="00B304B3" w:rsidRPr="000A6EC0" w:rsidRDefault="00B304B3" w:rsidP="004A679E">
            <w:pPr>
              <w:pStyle w:val="a3"/>
              <w:ind w:left="-25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pStyle w:val="a3"/>
              <w:ind w:left="-250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B304B3" w:rsidRPr="000A6EC0" w:rsidTr="004A679E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 этап. Целеполагание</w:t>
            </w:r>
          </w:p>
        </w:tc>
      </w:tr>
      <w:tr w:rsidR="00B304B3" w:rsidRPr="000A6EC0" w:rsidTr="004A679E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4B3" w:rsidRPr="000A6EC0" w:rsidRDefault="00B304B3" w:rsidP="004A679E">
            <w:pPr>
              <w:pStyle w:val="a3"/>
              <w:ind w:left="-250" w:right="175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1345B" w:rsidRPr="000A6EC0" w:rsidTr="00733B69">
        <w:trPr>
          <w:trHeight w:val="6452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5B" w:rsidRPr="000A6EC0" w:rsidRDefault="0091345B" w:rsidP="004A679E">
            <w:pPr>
              <w:pStyle w:val="a3"/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Объявляет тему </w:t>
            </w:r>
            <w:r w:rsidRPr="009627C1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урока</w:t>
            </w:r>
            <w:r w:rsidRPr="000A6EC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и просит учащихся сформулировать цели урока.</w:t>
            </w:r>
          </w:p>
          <w:p w:rsidR="0091345B" w:rsidRPr="000A6EC0" w:rsidRDefault="0091345B" w:rsidP="004A679E">
            <w:pPr>
              <w:pStyle w:val="a3"/>
              <w:ind w:right="175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91345B" w:rsidRPr="0091345B" w:rsidRDefault="0091345B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1345B" w:rsidRPr="000A6EC0" w:rsidRDefault="0091345B" w:rsidP="003250E5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5B" w:rsidRPr="000A6EC0" w:rsidRDefault="0091345B" w:rsidP="004A679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Принимают тему, участвуют в постановке цели урока. Осуществляют решение учебных задач под руководством учителя.</w:t>
            </w:r>
          </w:p>
          <w:p w:rsidR="0091345B" w:rsidRPr="000A6EC0" w:rsidRDefault="0091345B" w:rsidP="004A679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Почему некоторые тела плавают на поверхности жидкости, а другие тонут?</w:t>
            </w:r>
          </w:p>
          <w:p w:rsidR="0091345B" w:rsidRPr="000A6EC0" w:rsidRDefault="0091345B" w:rsidP="004A679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Почему железный гвоздь тонет, а корабль, корпус которого сделан из железа, плавает?</w:t>
            </w:r>
          </w:p>
          <w:p w:rsidR="0091345B" w:rsidRPr="000A6EC0" w:rsidRDefault="0091345B" w:rsidP="004A679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За счет чего могут погружаться и всплывать подводные лодки и рыбы?</w:t>
            </w:r>
          </w:p>
          <w:p w:rsidR="0091345B" w:rsidRPr="009627C1" w:rsidRDefault="0091345B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91345B" w:rsidRPr="000A6EC0" w:rsidRDefault="0091345B" w:rsidP="00E50627">
            <w:pPr>
              <w:pStyle w:val="a3"/>
              <w:ind w:left="-250" w:right="17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Личностные:</w:t>
            </w: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самостоятельно формулировать цель урока;</w:t>
            </w:r>
          </w:p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совершенствовать умение переносить  на свой жизненный опыт.</w:t>
            </w:r>
          </w:p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Познавательные:</w:t>
            </w:r>
          </w:p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анализировать поставленные задачи.</w:t>
            </w:r>
          </w:p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Регулятивные:</w:t>
            </w:r>
          </w:p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учиться работать по предложенному алгоритму.</w:t>
            </w:r>
          </w:p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Коммуникативные:</w:t>
            </w:r>
          </w:p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слушать и понимать речь других;</w:t>
            </w:r>
          </w:p>
          <w:p w:rsidR="0091345B" w:rsidRPr="000A6EC0" w:rsidRDefault="0091345B" w:rsidP="004A679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A6EC0">
              <w:rPr>
                <w:rFonts w:ascii="Times New Roman" w:hAnsi="Times New Roman"/>
                <w:sz w:val="28"/>
                <w:szCs w:val="28"/>
              </w:rPr>
              <w:t>- принимать позиции других людей.</w:t>
            </w:r>
          </w:p>
          <w:p w:rsidR="0091345B" w:rsidRDefault="0091345B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345B" w:rsidRPr="000A6EC0" w:rsidRDefault="0091345B" w:rsidP="00733B69">
            <w:pPr>
              <w:pStyle w:val="a3"/>
              <w:ind w:left="-250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45B" w:rsidRPr="009627C1" w:rsidTr="0091345B">
        <w:trPr>
          <w:trHeight w:val="967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45B" w:rsidRPr="009627C1" w:rsidRDefault="0091345B" w:rsidP="0091345B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  <w:r w:rsidRPr="000A6EC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этап. </w:t>
            </w:r>
            <w:r w:rsidRPr="000A6EC0">
              <w:rPr>
                <w:rFonts w:ascii="Times New Roman" w:hAnsi="Times New Roman"/>
                <w:b/>
                <w:sz w:val="28"/>
                <w:szCs w:val="28"/>
                <w:lang w:val="ru-RU" w:bidi="he-IL"/>
              </w:rPr>
              <w:t xml:space="preserve"> Сообщение нового материала</w:t>
            </w:r>
          </w:p>
        </w:tc>
      </w:tr>
    </w:tbl>
    <w:p w:rsidR="00CF5271" w:rsidRDefault="00CF5271" w:rsidP="00343C0F">
      <w:pPr>
        <w:pStyle w:val="a3"/>
        <w:rPr>
          <w:rFonts w:ascii="Times New Roman" w:hAnsi="Times New Roman"/>
          <w:i/>
          <w:sz w:val="28"/>
          <w:szCs w:val="28"/>
          <w:u w:val="single"/>
          <w:lang w:val="ru-RU"/>
        </w:rPr>
        <w:sectPr w:rsidR="00CF5271" w:rsidSect="00B304B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bottomFromText="200" w:vertAnchor="text" w:tblpX="392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C0" w:firstRow="0" w:lastRow="1" w:firstColumn="1" w:lastColumn="1" w:noHBand="0" w:noVBand="0"/>
      </w:tblPr>
      <w:tblGrid>
        <w:gridCol w:w="5778"/>
        <w:gridCol w:w="4678"/>
        <w:gridCol w:w="4253"/>
      </w:tblGrid>
      <w:tr w:rsidR="00B304B3" w:rsidRPr="009627C1" w:rsidTr="004A67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0F" w:rsidRDefault="00CF5271" w:rsidP="00343C0F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lastRenderedPageBreak/>
              <w:t>а</w:t>
            </w:r>
            <w:r w:rsidR="00B304B3" w:rsidRPr="000A6EC0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Проводит</w:t>
            </w:r>
            <w:proofErr w:type="spellEnd"/>
            <w:r w:rsidR="00B304B3" w:rsidRPr="000A6EC0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 xml:space="preserve"> опыт</w:t>
            </w:r>
            <w:r w:rsidR="00343C0F"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.</w:t>
            </w:r>
          </w:p>
          <w:p w:rsidR="00343C0F" w:rsidRDefault="00343C0F" w:rsidP="00343C0F">
            <w:pPr>
              <w:pStyle w:val="a3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  <w:t>План проведения опыта:</w:t>
            </w:r>
          </w:p>
          <w:p w:rsidR="00343C0F" w:rsidRPr="00343C0F" w:rsidRDefault="00343C0F" w:rsidP="0091345B">
            <w:pPr>
              <w:pStyle w:val="a3"/>
              <w:spacing w:line="276" w:lineRule="auto"/>
              <w:rPr>
                <w:rFonts w:ascii="Times New Roman" w:hAnsi="Times New Roman"/>
                <w:i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Погружает металлический цилиндр в воду.</w:t>
            </w:r>
            <w:r w:rsidR="00B304B3" w:rsidRPr="000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304B3" w:rsidRDefault="00343C0F" w:rsidP="0091345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Делает зарисовку опыта на доске с указанием действующих сил.</w:t>
            </w:r>
          </w:p>
          <w:p w:rsidR="00343C0F" w:rsidRDefault="00343C0F" w:rsidP="0091345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2. Погружает парафин в масло. Делает зарисовку с указанием сил.</w:t>
            </w:r>
          </w:p>
          <w:p w:rsidR="00343C0F" w:rsidRPr="000A6EC0" w:rsidRDefault="00343C0F" w:rsidP="0091345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3. Погружает деревянный брусок в воду. Делает зарисовку с указанием сил.</w:t>
            </w:r>
          </w:p>
          <w:p w:rsidR="00B304B3" w:rsidRPr="000A6EC0" w:rsidRDefault="00B304B3" w:rsidP="0091345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Ребята, сможем ли мы сформулировать условия плавания тел? Давайте попробуем это сделать.</w:t>
            </w:r>
          </w:p>
          <w:p w:rsidR="00B304B3" w:rsidRPr="000A6EC0" w:rsidRDefault="00B304B3" w:rsidP="0091345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Выясните условия плавания тел в жидкости.</w:t>
            </w:r>
          </w:p>
          <w:p w:rsidR="00B304B3" w:rsidRPr="000A6EC0" w:rsidRDefault="0091345B" w:rsidP="0091345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До какого момента тело будет всплывать? </w:t>
            </w:r>
          </w:p>
          <w:p w:rsidR="00CF5271" w:rsidRDefault="00CF5271" w:rsidP="00CF5271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CF5271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Просит прочитать параграф 53. Отвечает на вопросы.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spacing w:line="276" w:lineRule="auto"/>
              <w:ind w:firstLine="34"/>
              <w:jc w:val="both"/>
              <w:rPr>
                <w:rFonts w:ascii="Times New Roman" w:eastAsia="Calibri" w:hAnsi="Times New Roman"/>
                <w:i/>
                <w:sz w:val="28"/>
                <w:szCs w:val="28"/>
                <w:u w:val="single"/>
                <w:lang w:val="ru-RU"/>
              </w:rPr>
            </w:pPr>
            <w:r w:rsidRPr="000A6EC0">
              <w:rPr>
                <w:rFonts w:ascii="Times New Roman" w:eastAsia="Calibri" w:hAnsi="Times New Roman"/>
                <w:i/>
                <w:sz w:val="28"/>
                <w:szCs w:val="28"/>
                <w:u w:val="single"/>
                <w:lang w:val="ru-RU"/>
              </w:rPr>
              <w:t>Наблюдают, отвечают на вопросы.</w:t>
            </w:r>
          </w:p>
          <w:p w:rsidR="00B304B3" w:rsidRPr="00343C0F" w:rsidRDefault="00343C0F" w:rsidP="0091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 основании результатов опыта учащиеся </w:t>
            </w:r>
            <w:r w:rsidR="0091345B">
              <w:rPr>
                <w:rFonts w:ascii="Times New Roman" w:hAnsi="Times New Roman"/>
                <w:sz w:val="28"/>
                <w:szCs w:val="28"/>
                <w:lang w:val="ru-RU"/>
              </w:rPr>
              <w:t>делают выводы.</w:t>
            </w:r>
          </w:p>
          <w:p w:rsidR="00343C0F" w:rsidRPr="00343C0F" w:rsidRDefault="00343C0F" w:rsidP="0091345B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Записывают условия плавания тел.</w:t>
            </w:r>
            <w:r w:rsidR="00B304B3" w:rsidRPr="000A6E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B304B3" w:rsidRDefault="0091345B" w:rsidP="0091345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1345B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ходе обсуждения выясняют, что тело всплывает до тех пор, пока сила тяжести не станет равной весу жидкости в объёме погруженной части тела.  </w:t>
            </w:r>
          </w:p>
          <w:p w:rsidR="00CF5271" w:rsidRDefault="00CF5271" w:rsidP="0091345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5271" w:rsidRDefault="00CF5271" w:rsidP="0091345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5271" w:rsidRDefault="00CF5271" w:rsidP="0091345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5271" w:rsidRDefault="00CF5271" w:rsidP="0091345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5271" w:rsidRDefault="00CF5271" w:rsidP="0091345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5271" w:rsidRDefault="00CF5271" w:rsidP="0091345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CF5271" w:rsidRPr="00CF5271" w:rsidRDefault="00CF5271" w:rsidP="0091345B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Читают параграф 53 задают вопросы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Личностные: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принимать цели урока.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Регулятивные:</w:t>
            </w: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овладевать волевой  саморегуляцией. 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Познавательные:</w:t>
            </w: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расширять кругозор, учиться находить ответы на вопросы, используя свой жизненный опыт;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уметь осознанно строить речевое высказывание устно и письменно.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Коммуникативные: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уметь с достаточной полнотой и точностью выражать свои мысли в соответствии с целью лабораторной работы;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уметь взаимодействовать с партнером и согласовывать порядок действий для достижения общей цели;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уметь договариваться находить общее решение.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CF5271" w:rsidRPr="004F4E10" w:rsidTr="0008074C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71" w:rsidRPr="00CF5271" w:rsidRDefault="00CF5271" w:rsidP="00CF5271">
            <w:pPr>
              <w:pStyle w:val="a3"/>
              <w:ind w:left="-250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13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этап.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Решение задач</w:t>
            </w:r>
          </w:p>
        </w:tc>
      </w:tr>
      <w:tr w:rsidR="00CF5271" w:rsidRPr="009627C1" w:rsidTr="004A67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71" w:rsidRPr="00CF5271" w:rsidRDefault="00CF5271" w:rsidP="00343C0F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Показывает способ решения задач. Оказывает помощь в решении задач.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71" w:rsidRDefault="00CF5271" w:rsidP="004A679E">
            <w:pPr>
              <w:spacing w:line="276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  <w:t>Решают задачи из Приложения 1.</w:t>
            </w:r>
          </w:p>
          <w:p w:rsidR="00CF5271" w:rsidRPr="00CF5271" w:rsidRDefault="00CF5271" w:rsidP="004A679E">
            <w:pPr>
              <w:spacing w:line="276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  <w:t>Кто-то решает у доски.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71" w:rsidRPr="000A6EC0" w:rsidRDefault="00CF5271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</w:p>
        </w:tc>
      </w:tr>
      <w:tr w:rsidR="00B304B3" w:rsidRPr="009627C1" w:rsidTr="004A679E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71" w:rsidRPr="00CF5271" w:rsidRDefault="00CF5271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F5271" w:rsidRPr="00CF5271" w:rsidRDefault="00CF5271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F5271" w:rsidRPr="00CF5271" w:rsidRDefault="00CF5271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F5271" w:rsidRPr="00CF5271" w:rsidRDefault="00CF5271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CF5271" w:rsidRPr="00CF5271" w:rsidRDefault="00CF5271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B304B3" w:rsidRPr="0091345B" w:rsidRDefault="00B304B3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 w:rsidR="00BA0F24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="00913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91345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этап. Закрепление изученного материала</w:t>
            </w:r>
          </w:p>
        </w:tc>
      </w:tr>
      <w:tr w:rsidR="00B304B3" w:rsidRPr="009627C1" w:rsidTr="004A67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C43CD1" w:rsidRDefault="00B304B3" w:rsidP="0052315F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C43CD1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lastRenderedPageBreak/>
              <w:t>Учитель задает вопросы, возвращается к цели урока и сообщает интересные факты о плавании рыб, затрагивает экологическую проблему плавающих судов</w:t>
            </w:r>
          </w:p>
          <w:p w:rsidR="00B304B3" w:rsidRPr="009627C1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9627C1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9627C1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9627C1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B304B3" w:rsidRPr="009627C1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315F" w:rsidRPr="009627C1" w:rsidRDefault="0052315F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315F" w:rsidRPr="009627C1" w:rsidRDefault="0052315F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2315F" w:rsidRPr="009627C1" w:rsidRDefault="0052315F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spacing w:line="276" w:lineRule="auto"/>
              <w:ind w:firstLine="34"/>
              <w:jc w:val="both"/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</w:pPr>
            <w:r w:rsidRPr="000A6EC0">
              <w:rPr>
                <w:rFonts w:ascii="Times New Roman" w:eastAsia="Calibri" w:hAnsi="Times New Roman"/>
                <w:sz w:val="28"/>
                <w:szCs w:val="28"/>
                <w:u w:val="single"/>
                <w:lang w:val="ru-RU"/>
              </w:rPr>
              <w:t>Дети отвечают на вопросы, делают выводы, касающиеся цели урока, слушают материал, обсуждают его.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Познавательные: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уметь осознанно строить устно речевое высказывание;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уметь структурировать знания;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уметь строить логические цепи рассуждений.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Личностные: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нравственно-этическая направленность.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Коммуникативные: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уметь с достаточной полнотой и точностью выражать свои мысли.</w:t>
            </w:r>
          </w:p>
        </w:tc>
      </w:tr>
      <w:tr w:rsidR="00B304B3" w:rsidRPr="000A6EC0" w:rsidTr="004A679E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pStyle w:val="a3"/>
              <w:ind w:left="-250" w:right="17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  <w:r w:rsidR="00CF52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 xml:space="preserve"> этап. Рефлексия </w:t>
            </w:r>
          </w:p>
        </w:tc>
      </w:tr>
      <w:tr w:rsidR="00B304B3" w:rsidRPr="009627C1" w:rsidTr="004A679E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pStyle w:val="a3"/>
              <w:ind w:left="142" w:right="175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Учитель предлагает детям оценить свою работу на уроке:</w:t>
            </w:r>
          </w:p>
          <w:p w:rsidR="00B304B3" w:rsidRPr="000A6EC0" w:rsidRDefault="00B304B3" w:rsidP="004A679E">
            <w:pPr>
              <w:pStyle w:val="a3"/>
              <w:ind w:left="142" w:right="175"/>
              <w:rPr>
                <w:rFonts w:ascii="Times New Roman" w:hAnsi="Times New Roman"/>
                <w:noProof/>
                <w:sz w:val="28"/>
                <w:szCs w:val="28"/>
                <w:lang w:val="ru-RU" w:eastAsia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Ребята, у вас на партах лежит карточка «Рефлексия». Прочитайте задание и выполните его.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  <w:t>Ученики оценивают свой результат на уроке.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Личностные: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самостоятельно определять качества своей работы на уроке;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- принимать цели урока.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Регулятивные:</w:t>
            </w: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B304B3" w:rsidRPr="000A6EC0" w:rsidRDefault="00B304B3" w:rsidP="004A679E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0A6EC0">
              <w:rPr>
                <w:rFonts w:ascii="Times New Roman" w:hAnsi="Times New Roman"/>
                <w:sz w:val="28"/>
                <w:szCs w:val="28"/>
                <w:lang w:val="ru-RU"/>
              </w:rPr>
              <w:t>формировать целеустремленность и настойчивость в достижении целей.</w:t>
            </w:r>
          </w:p>
        </w:tc>
      </w:tr>
      <w:tr w:rsidR="00B304B3" w:rsidRPr="000A6EC0" w:rsidTr="004A679E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>VII</w:t>
            </w:r>
            <w:r w:rsidR="00CF5271"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 w:rsidRPr="000A6EC0">
              <w:rPr>
                <w:rFonts w:ascii="Times New Roman" w:hAnsi="Times New Roman"/>
                <w:b/>
                <w:sz w:val="28"/>
                <w:szCs w:val="28"/>
              </w:rPr>
              <w:t xml:space="preserve"> этап. Домашнее задание</w:t>
            </w:r>
          </w:p>
        </w:tc>
      </w:tr>
      <w:tr w:rsidR="00B304B3" w:rsidRPr="000A6EC0" w:rsidTr="004A679E"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4B3" w:rsidRPr="000A6EC0" w:rsidRDefault="00B304B3" w:rsidP="004A67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A6EC0">
              <w:rPr>
                <w:rFonts w:ascii="Times New Roman" w:eastAsia="Calibri" w:hAnsi="Times New Roman"/>
                <w:sz w:val="28"/>
                <w:szCs w:val="28"/>
              </w:rPr>
              <w:t>§ 5</w:t>
            </w:r>
            <w:r w:rsidR="0052315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2-53</w:t>
            </w:r>
            <w:r w:rsidRPr="000A6EC0">
              <w:rPr>
                <w:rFonts w:ascii="Times New Roman" w:eastAsia="Calibri" w:hAnsi="Times New Roman"/>
                <w:sz w:val="28"/>
                <w:szCs w:val="28"/>
              </w:rPr>
              <w:t>, упр. 2</w:t>
            </w:r>
            <w:r w:rsidR="0052315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8</w:t>
            </w:r>
            <w:r w:rsidRPr="000A6EC0">
              <w:rPr>
                <w:rFonts w:ascii="Times New Roman" w:eastAsia="Calibri" w:hAnsi="Times New Roman"/>
                <w:sz w:val="28"/>
                <w:szCs w:val="28"/>
              </w:rPr>
              <w:t xml:space="preserve"> № 1, № 2.</w:t>
            </w:r>
          </w:p>
        </w:tc>
      </w:tr>
    </w:tbl>
    <w:p w:rsidR="000A6EC0" w:rsidRDefault="000A6EC0" w:rsidP="00B304B3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B304B3" w:rsidRPr="000A6EC0" w:rsidRDefault="00B304B3" w:rsidP="00B304B3">
      <w:pPr>
        <w:pStyle w:val="c2"/>
        <w:rPr>
          <w:rFonts w:ascii="Times New Roman" w:eastAsia="Calibri" w:hAnsi="Times New Roman"/>
          <w:sz w:val="28"/>
          <w:szCs w:val="28"/>
        </w:rPr>
      </w:pPr>
    </w:p>
    <w:p w:rsidR="00B304B3" w:rsidRPr="000A6EC0" w:rsidRDefault="00B304B3" w:rsidP="00B304B3">
      <w:pPr>
        <w:pStyle w:val="c2"/>
        <w:rPr>
          <w:rFonts w:ascii="Times New Roman" w:eastAsia="Calibri" w:hAnsi="Times New Roman"/>
          <w:sz w:val="28"/>
          <w:szCs w:val="28"/>
        </w:rPr>
      </w:pPr>
      <w:r w:rsidRPr="000A6EC0">
        <w:rPr>
          <w:rFonts w:ascii="Times New Roman" w:eastAsia="Calibri" w:hAnsi="Times New Roman"/>
          <w:sz w:val="28"/>
          <w:szCs w:val="28"/>
        </w:rPr>
        <w:lastRenderedPageBreak/>
        <w:t xml:space="preserve">               </w:t>
      </w:r>
    </w:p>
    <w:p w:rsidR="00B304B3" w:rsidRPr="000A6EC0" w:rsidRDefault="00B304B3" w:rsidP="00B304B3">
      <w:pPr>
        <w:pStyle w:val="c2"/>
        <w:jc w:val="right"/>
        <w:rPr>
          <w:rFonts w:ascii="Times New Roman" w:eastAsia="Calibri" w:hAnsi="Times New Roman"/>
          <w:sz w:val="28"/>
          <w:szCs w:val="28"/>
        </w:rPr>
      </w:pPr>
      <w:r w:rsidRPr="000A6EC0">
        <w:rPr>
          <w:rFonts w:ascii="Times New Roman" w:eastAsia="Calibri" w:hAnsi="Times New Roman"/>
          <w:sz w:val="28"/>
          <w:szCs w:val="28"/>
        </w:rPr>
        <w:t xml:space="preserve">ПРИЛОЖЕНИЕ </w:t>
      </w:r>
      <w:r w:rsidR="0091345B">
        <w:rPr>
          <w:rFonts w:ascii="Times New Roman" w:eastAsia="Calibri" w:hAnsi="Times New Roman"/>
          <w:sz w:val="28"/>
          <w:szCs w:val="28"/>
          <w:lang w:val="ru-RU"/>
        </w:rPr>
        <w:t>1</w:t>
      </w:r>
    </w:p>
    <w:tbl>
      <w:tblPr>
        <w:tblStyle w:val="a7"/>
        <w:tblW w:w="0" w:type="auto"/>
        <w:tblInd w:w="2376" w:type="dxa"/>
        <w:tblLook w:val="04A0" w:firstRow="1" w:lastRow="0" w:firstColumn="1" w:lastColumn="0" w:noHBand="0" w:noVBand="1"/>
      </w:tblPr>
      <w:tblGrid>
        <w:gridCol w:w="11856"/>
      </w:tblGrid>
      <w:tr w:rsidR="00B304B3" w:rsidRPr="000A6EC0" w:rsidTr="004A679E">
        <w:trPr>
          <w:trHeight w:val="6675"/>
        </w:trPr>
        <w:tc>
          <w:tcPr>
            <w:tcW w:w="10006" w:type="dxa"/>
          </w:tcPr>
          <w:p w:rsidR="00B304B3" w:rsidRPr="000A6EC0" w:rsidRDefault="00B304B3" w:rsidP="004A679E">
            <w:pPr>
              <w:pStyle w:val="c2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0A6EC0">
              <w:rPr>
                <w:rFonts w:ascii="Times New Roman" w:hAnsi="Times New Roman"/>
                <w:b/>
                <w:noProof/>
                <w:sz w:val="28"/>
                <w:szCs w:val="28"/>
                <w:lang w:val="ru-RU" w:eastAsia="ru-RU" w:bidi="ar-SA"/>
              </w:rPr>
              <w:lastRenderedPageBreak/>
              <w:drawing>
                <wp:inline distT="0" distB="0" distL="0" distR="0">
                  <wp:extent cx="7391400" cy="6038850"/>
                  <wp:effectExtent l="0" t="0" r="0" b="0"/>
                  <wp:docPr id="51" name="Объект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8572500" cy="5857894"/>
                            <a:chOff x="214285" y="214294"/>
                            <a:chExt cx="8572500" cy="5857894"/>
                          </a:xfrm>
                        </a:grpSpPr>
                        <a:sp>
                          <a:nvSpPr>
                            <a:cNvPr id="29701" name="Rectangle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928688" y="2357438"/>
                              <a:ext cx="7500937" cy="5238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eaLnBrk="0" hangingPunct="0"/>
                                <a:r>
                                  <a:rPr lang="ru-RU" sz="2800" b="1">
                                    <a:solidFill>
                                      <a:srgbClr val="002060"/>
                                    </a:solidFill>
                                    <a:cs typeface="Times New Roman" pitchFamily="18" charset="0"/>
                                  </a:rPr>
                                  <a:t>Как я себя чувствовал на уроке?</a:t>
                                </a:r>
                                <a:endParaRPr lang="ru-RU" sz="2800">
                                  <a:solidFill>
                                    <a:srgbClr val="00206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" name="Прямоугольник 19"/>
                            <a:cNvSpPr/>
                          </a:nvSpPr>
                          <a:spPr>
                            <a:xfrm>
                              <a:off x="2786063" y="4214813"/>
                              <a:ext cx="3786187" cy="185737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  <a:effectLst>
                              <a:outerShdw blurRad="50800" dist="38100" dir="13500000" algn="b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a:spPr>
                          <a:txSp>
                            <a:txBody>
                              <a:bodyPr anchor="ctr"/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lt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>
                                  <a:defRPr/>
                                </a:pPr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a:style>
                        </a:sp>
                        <a:pic>
                          <a:nvPicPr>
                            <a:cNvPr id="29703" name="Picture 23"/>
                            <a:cNvPicPr>
                              <a:picLocks noChangeAspect="1" noChangeArrowheads="1"/>
                            </a:cNvPicPr>
                          </a:nvPicPr>
                          <a:blipFill>
                            <a:blip r:embed="rId5">
                              <a:lum contrast="10000"/>
                            </a:blip>
                            <a:srcRect/>
                            <a:stretch>
                              <a:fillRect/>
                            </a:stretch>
                          </a:blipFill>
                          <a:spPr bwMode="auto">
                            <a:xfrm>
                              <a:off x="2786063" y="4929188"/>
                              <a:ext cx="3786187" cy="11430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pic>
                        <a:sp>
                          <a:nvSpPr>
                            <a:cNvPr id="11" name="Rectangle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571472" y="714356"/>
                              <a:ext cx="8215313" cy="70788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anchor="ctr"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eaLnBrk="0" hangingPunct="0"/>
                                <a:r>
                                  <a:rPr lang="ru-RU" sz="2000" b="1" dirty="0" smtClean="0">
                                    <a:solidFill>
                                      <a:srgbClr val="002060"/>
                                    </a:solidFill>
                                    <a:cs typeface="Times New Roman" pitchFamily="18" charset="0"/>
                                  </a:rPr>
                                  <a:t>Нарисуйте</a:t>
                                </a:r>
                                <a:r>
                                  <a:rPr lang="ru-RU" sz="2000" b="1" dirty="0">
                                    <a:solidFill>
                                      <a:srgbClr val="002060"/>
                                    </a:solidFill>
                                    <a:cs typeface="Times New Roman" pitchFamily="18" charset="0"/>
                                  </a:rPr>
                                  <a:t> </a:t>
                                </a:r>
                                <a:r>
                                  <a:rPr lang="ru-RU" sz="2000" b="1" dirty="0" smtClean="0">
                                    <a:solidFill>
                                      <a:srgbClr val="002060"/>
                                    </a:solidFill>
                                    <a:cs typeface="Times New Roman" pitchFamily="18" charset="0"/>
                                  </a:rPr>
                                  <a:t>смайлик  </a:t>
                                </a:r>
                                <a:r>
                                  <a:rPr lang="ru-RU" sz="2000" b="1" dirty="0">
                                    <a:solidFill>
                                      <a:srgbClr val="002060"/>
                                    </a:solidFill>
                                    <a:cs typeface="Times New Roman" pitchFamily="18" charset="0"/>
                                  </a:rPr>
                                  <a:t>на той глубине, которая соответствовала бы глубине вашего погружения в сегодняшний урок.</a:t>
                                </a:r>
                                <a:endParaRPr lang="ru-RU" sz="2000" b="1" dirty="0">
                                  <a:solidFill>
                                    <a:srgbClr val="002060"/>
                                  </a:solidFill>
                                </a:endParaRPr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2" name="Text Box 1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214285" y="214294"/>
                              <a:ext cx="7000875" cy="46196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>
                                <a:spAutoFit/>
                              </a:bodyPr>
                              <a:lstStyle>
                                <a:defPPr>
                                  <a:defRPr lang="ru-RU"/>
                                </a:defPPr>
                                <a:lvl1pPr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rtl="0" fontAlgn="base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kern="1200">
                                    <a:solidFill>
                                      <a:schemeClr val="tx1"/>
                                    </a:solidFill>
                                    <a:latin typeface="Arial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>
                                  <a:spcBef>
                                    <a:spcPct val="50000"/>
                                  </a:spcBef>
                                </a:pPr>
                                <a:r>
                                  <a:rPr lang="ru-RU" sz="2400" b="1" dirty="0">
                                    <a:solidFill>
                                      <a:srgbClr val="C00000"/>
                                    </a:solidFill>
                                  </a:rPr>
                                  <a:t>Рефлексия   </a:t>
                                </a:r>
                                <a:r>
                                  <a:rPr lang="ru-RU" sz="2000" b="1" i="1" dirty="0">
                                    <a:solidFill>
                                      <a:srgbClr val="C00000"/>
                                    </a:solidFill>
                                  </a:rPr>
                                  <a:t>(карточка у каждого ученика)</a:t>
                                </a:r>
                                <a:r>
                                  <a:rPr lang="ru-RU" sz="2000" i="1" dirty="0"/>
                                  <a:t> 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inline>
              </w:drawing>
            </w:r>
          </w:p>
        </w:tc>
      </w:tr>
    </w:tbl>
    <w:p w:rsidR="00A45601" w:rsidRPr="000A6EC0" w:rsidRDefault="00A45601" w:rsidP="0052315F">
      <w:pPr>
        <w:rPr>
          <w:rFonts w:ascii="Times New Roman" w:hAnsi="Times New Roman"/>
          <w:sz w:val="28"/>
          <w:szCs w:val="28"/>
        </w:rPr>
      </w:pPr>
    </w:p>
    <w:sectPr w:rsidR="00A45601" w:rsidRPr="000A6EC0" w:rsidSect="00B304B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4237"/>
    <w:multiLevelType w:val="hybridMultilevel"/>
    <w:tmpl w:val="0FA6C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B54AF"/>
    <w:multiLevelType w:val="hybridMultilevel"/>
    <w:tmpl w:val="E7B0D512"/>
    <w:lvl w:ilvl="0" w:tplc="CEB2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B7491"/>
    <w:multiLevelType w:val="hybridMultilevel"/>
    <w:tmpl w:val="663EB2E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5E693AD6"/>
    <w:multiLevelType w:val="hybridMultilevel"/>
    <w:tmpl w:val="CDCA5A22"/>
    <w:lvl w:ilvl="0" w:tplc="425EA2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A59C4"/>
    <w:multiLevelType w:val="hybridMultilevel"/>
    <w:tmpl w:val="6FB2738A"/>
    <w:lvl w:ilvl="0" w:tplc="0054F3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4B3"/>
    <w:rsid w:val="000A6EC0"/>
    <w:rsid w:val="00343C0F"/>
    <w:rsid w:val="00347D68"/>
    <w:rsid w:val="004637B5"/>
    <w:rsid w:val="004F09BC"/>
    <w:rsid w:val="004F4E10"/>
    <w:rsid w:val="0052315F"/>
    <w:rsid w:val="0091345B"/>
    <w:rsid w:val="009627C1"/>
    <w:rsid w:val="00A45601"/>
    <w:rsid w:val="00B304B3"/>
    <w:rsid w:val="00BA0F24"/>
    <w:rsid w:val="00BE02DE"/>
    <w:rsid w:val="00C24EA5"/>
    <w:rsid w:val="00C43CD1"/>
    <w:rsid w:val="00CB47E8"/>
    <w:rsid w:val="00CF5271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98AC4-52AE-4704-AF1D-F31636D0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EC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A6EC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6EC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EC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6E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6EC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6EC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6EC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6EC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6EC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A6EC0"/>
    <w:rPr>
      <w:szCs w:val="32"/>
    </w:rPr>
  </w:style>
  <w:style w:type="paragraph" w:styleId="a4">
    <w:name w:val="List Paragraph"/>
    <w:basedOn w:val="a"/>
    <w:uiPriority w:val="34"/>
    <w:qFormat/>
    <w:rsid w:val="000A6E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04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4B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2">
    <w:name w:val="c2"/>
    <w:basedOn w:val="a"/>
    <w:rsid w:val="00B304B3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B30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0A6EC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A6EC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6EC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0A6EC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A6EC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A6EC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A6EC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A6EC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A6EC0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0A6EC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Заголовок Знак"/>
    <w:basedOn w:val="a0"/>
    <w:link w:val="a8"/>
    <w:uiPriority w:val="10"/>
    <w:rsid w:val="000A6EC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0A6EC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0A6EC0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0A6EC0"/>
    <w:rPr>
      <w:b/>
      <w:bCs/>
    </w:rPr>
  </w:style>
  <w:style w:type="character" w:styleId="ad">
    <w:name w:val="Emphasis"/>
    <w:basedOn w:val="a0"/>
    <w:uiPriority w:val="20"/>
    <w:qFormat/>
    <w:rsid w:val="000A6EC0"/>
    <w:rPr>
      <w:rFonts w:asciiTheme="minorHAnsi" w:hAnsiTheme="minorHAns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0A6EC0"/>
    <w:rPr>
      <w:i/>
    </w:rPr>
  </w:style>
  <w:style w:type="character" w:customStyle="1" w:styleId="22">
    <w:name w:val="Цитата 2 Знак"/>
    <w:basedOn w:val="a0"/>
    <w:link w:val="21"/>
    <w:uiPriority w:val="29"/>
    <w:rsid w:val="000A6EC0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0A6EC0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0A6EC0"/>
    <w:rPr>
      <w:b/>
      <w:i/>
      <w:sz w:val="24"/>
    </w:rPr>
  </w:style>
  <w:style w:type="character" w:styleId="af0">
    <w:name w:val="Subtle Emphasis"/>
    <w:uiPriority w:val="19"/>
    <w:qFormat/>
    <w:rsid w:val="000A6EC0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0A6EC0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0A6EC0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0A6EC0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0A6EC0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0A6EC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Сергей Гусев</cp:lastModifiedBy>
  <cp:revision>7</cp:revision>
  <dcterms:created xsi:type="dcterms:W3CDTF">2014-08-25T09:29:00Z</dcterms:created>
  <dcterms:modified xsi:type="dcterms:W3CDTF">2019-08-28T15:00:00Z</dcterms:modified>
</cp:coreProperties>
</file>